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5F" w:rsidRPr="008F3642" w:rsidRDefault="003A465F" w:rsidP="008F36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F3642">
        <w:rPr>
          <w:rFonts w:ascii="Arial Narrow" w:hAnsi="Arial Narrow"/>
          <w:b/>
          <w:sz w:val="24"/>
          <w:szCs w:val="24"/>
        </w:rPr>
        <w:t>3</w:t>
      </w:r>
      <w:r w:rsidRPr="008F3642">
        <w:rPr>
          <w:rFonts w:ascii="Arial Narrow" w:hAnsi="Arial Narrow"/>
          <w:b/>
          <w:sz w:val="24"/>
          <w:szCs w:val="24"/>
          <w:vertAlign w:val="superscript"/>
        </w:rPr>
        <w:t>rd</w:t>
      </w:r>
      <w:r w:rsidRPr="008F3642">
        <w:rPr>
          <w:rFonts w:ascii="Arial Narrow" w:hAnsi="Arial Narrow"/>
          <w:b/>
          <w:sz w:val="24"/>
          <w:szCs w:val="24"/>
        </w:rPr>
        <w:t xml:space="preserve"> Tuesday of each month –</w:t>
      </w:r>
      <w:r w:rsidR="00BD327C">
        <w:rPr>
          <w:rFonts w:ascii="Arial Narrow" w:hAnsi="Arial Narrow"/>
          <w:b/>
          <w:sz w:val="24"/>
          <w:szCs w:val="24"/>
        </w:rPr>
        <w:t xml:space="preserve"> (Unless emergency meetings)  </w:t>
      </w:r>
      <w:r w:rsidRPr="008F3642">
        <w:rPr>
          <w:rFonts w:ascii="Arial Narrow" w:hAnsi="Arial Narrow"/>
          <w:b/>
          <w:sz w:val="24"/>
          <w:szCs w:val="24"/>
        </w:rPr>
        <w:t xml:space="preserve"> Time: 2:15 – 3:30 pm.</w:t>
      </w:r>
    </w:p>
    <w:p w:rsidR="00BD327C" w:rsidRDefault="00BD327C" w:rsidP="008F36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School </w:t>
      </w:r>
      <w:r w:rsidR="003A465F" w:rsidRPr="008F3642">
        <w:rPr>
          <w:rFonts w:ascii="Arial Narrow" w:hAnsi="Arial Narrow"/>
          <w:b/>
          <w:sz w:val="24"/>
          <w:szCs w:val="24"/>
        </w:rPr>
        <w:t>Meeting Dates:  September 3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rd</w:t>
      </w:r>
      <w:r w:rsidR="003A465F" w:rsidRPr="008F3642">
        <w:rPr>
          <w:rFonts w:ascii="Arial Narrow" w:hAnsi="Arial Narrow"/>
          <w:b/>
          <w:sz w:val="24"/>
          <w:szCs w:val="24"/>
        </w:rPr>
        <w:t>, September 17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, October 15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, November 19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, December 17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, January 21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st</w:t>
      </w:r>
      <w:r w:rsidR="003A465F" w:rsidRPr="008F3642">
        <w:rPr>
          <w:rFonts w:ascii="Arial Narrow" w:hAnsi="Arial Narrow"/>
          <w:b/>
          <w:sz w:val="24"/>
          <w:szCs w:val="24"/>
        </w:rPr>
        <w:t>, February 18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 xml:space="preserve">, </w:t>
      </w:r>
    </w:p>
    <w:p w:rsidR="005608D2" w:rsidRDefault="00BD327C" w:rsidP="008F36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</w:t>
      </w:r>
      <w:r w:rsidR="003A465F" w:rsidRPr="008F3642">
        <w:rPr>
          <w:rFonts w:ascii="Arial Narrow" w:hAnsi="Arial Narrow"/>
          <w:b/>
          <w:sz w:val="24"/>
          <w:szCs w:val="24"/>
        </w:rPr>
        <w:t>March 18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3A465F" w:rsidRPr="008F3642">
        <w:rPr>
          <w:rFonts w:ascii="Arial Narrow" w:hAnsi="Arial Narrow"/>
          <w:b/>
          <w:sz w:val="24"/>
          <w:szCs w:val="24"/>
        </w:rPr>
        <w:t>April 22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nd</w:t>
      </w:r>
      <w:r w:rsidR="003A465F" w:rsidRPr="008F3642">
        <w:rPr>
          <w:rFonts w:ascii="Arial Narrow" w:hAnsi="Arial Narrow"/>
          <w:b/>
          <w:sz w:val="24"/>
          <w:szCs w:val="24"/>
        </w:rPr>
        <w:t>, May 20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>.</w:t>
      </w:r>
    </w:p>
    <w:p w:rsidR="005608D2" w:rsidRPr="00902A14" w:rsidRDefault="005608D2" w:rsidP="008F3642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902A14" w:rsidRDefault="003A465F" w:rsidP="008F36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F3642">
        <w:rPr>
          <w:rFonts w:ascii="Arial Narrow" w:hAnsi="Arial Narrow"/>
          <w:b/>
          <w:sz w:val="24"/>
          <w:szCs w:val="24"/>
        </w:rPr>
        <w:t xml:space="preserve">Other </w:t>
      </w:r>
      <w:r w:rsidR="00902A14" w:rsidRPr="008F3642">
        <w:rPr>
          <w:rFonts w:ascii="Arial Narrow" w:hAnsi="Arial Narrow"/>
          <w:b/>
          <w:sz w:val="24"/>
          <w:szCs w:val="24"/>
        </w:rPr>
        <w:t>meetings -</w:t>
      </w:r>
      <w:r w:rsidR="00902A14">
        <w:rPr>
          <w:rFonts w:ascii="Arial Narrow" w:hAnsi="Arial Narrow"/>
          <w:b/>
          <w:sz w:val="24"/>
          <w:szCs w:val="24"/>
        </w:rPr>
        <w:t xml:space="preserve"> Transformation Schools:</w:t>
      </w:r>
    </w:p>
    <w:p w:rsidR="003A465F" w:rsidRPr="008F3642" w:rsidRDefault="00902A14" w:rsidP="008F36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</w:t>
      </w:r>
      <w:r w:rsidR="008F3642" w:rsidRPr="008F3642">
        <w:rPr>
          <w:rFonts w:ascii="Arial Narrow" w:hAnsi="Arial Narrow"/>
          <w:b/>
          <w:sz w:val="24"/>
          <w:szCs w:val="24"/>
        </w:rPr>
        <w:t>ime: 8:00 – 3:00 pm - Streamwood Police Dept.</w:t>
      </w:r>
      <w:r w:rsidR="005608D2">
        <w:rPr>
          <w:rFonts w:ascii="Arial Narrow" w:hAnsi="Arial Narrow"/>
          <w:b/>
          <w:sz w:val="24"/>
          <w:szCs w:val="24"/>
        </w:rPr>
        <w:t xml:space="preserve"> </w:t>
      </w:r>
      <w:r w:rsidR="003A465F" w:rsidRPr="008F3642">
        <w:rPr>
          <w:rFonts w:ascii="Arial Narrow" w:hAnsi="Arial Narrow"/>
          <w:b/>
          <w:sz w:val="24"/>
          <w:szCs w:val="24"/>
        </w:rPr>
        <w:t>October 9</w:t>
      </w:r>
      <w:r w:rsidR="003A465F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A465F" w:rsidRPr="008F3642">
        <w:rPr>
          <w:rFonts w:ascii="Arial Narrow" w:hAnsi="Arial Narrow"/>
          <w:b/>
          <w:sz w:val="24"/>
          <w:szCs w:val="24"/>
        </w:rPr>
        <w:t xml:space="preserve">, </w:t>
      </w:r>
      <w:r w:rsidR="008F3642" w:rsidRPr="008F3642">
        <w:rPr>
          <w:rFonts w:ascii="Arial Narrow" w:hAnsi="Arial Narrow"/>
          <w:b/>
          <w:sz w:val="24"/>
          <w:szCs w:val="24"/>
        </w:rPr>
        <w:t>January 15</w:t>
      </w:r>
      <w:r w:rsidR="008F3642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8F3642" w:rsidRPr="008F3642">
        <w:rPr>
          <w:rFonts w:ascii="Arial Narrow" w:hAnsi="Arial Narrow"/>
          <w:b/>
          <w:sz w:val="24"/>
          <w:szCs w:val="24"/>
        </w:rPr>
        <w:t>, April 8</w:t>
      </w:r>
      <w:r w:rsidR="008F3642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8F3642" w:rsidRPr="008F3642">
        <w:rPr>
          <w:rFonts w:ascii="Arial Narrow" w:hAnsi="Arial Narrow"/>
          <w:b/>
          <w:sz w:val="24"/>
          <w:szCs w:val="24"/>
        </w:rPr>
        <w:t xml:space="preserve">, May </w:t>
      </w:r>
      <w:r w:rsidR="005608D2">
        <w:rPr>
          <w:rFonts w:ascii="Arial Narrow" w:hAnsi="Arial Narrow"/>
          <w:b/>
          <w:sz w:val="24"/>
          <w:szCs w:val="24"/>
        </w:rPr>
        <w:t>2</w:t>
      </w:r>
      <w:r w:rsidR="008F3642" w:rsidRPr="008F3642">
        <w:rPr>
          <w:rFonts w:ascii="Arial Narrow" w:hAnsi="Arial Narrow"/>
          <w:b/>
          <w:sz w:val="24"/>
          <w:szCs w:val="24"/>
        </w:rPr>
        <w:t>8</w:t>
      </w:r>
      <w:r w:rsidR="008F3642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8F3642" w:rsidRPr="008F3642">
        <w:rPr>
          <w:rFonts w:ascii="Arial Narrow" w:hAnsi="Arial Narrow"/>
          <w:b/>
          <w:sz w:val="24"/>
          <w:szCs w:val="24"/>
        </w:rPr>
        <w:t xml:space="preserve">, </w:t>
      </w:r>
      <w:r w:rsidR="005608D2">
        <w:rPr>
          <w:rFonts w:ascii="Arial Narrow" w:hAnsi="Arial Narrow"/>
          <w:b/>
          <w:sz w:val="24"/>
          <w:szCs w:val="24"/>
        </w:rPr>
        <w:t>2</w:t>
      </w:r>
      <w:r w:rsidR="008F3642" w:rsidRPr="008F3642">
        <w:rPr>
          <w:rFonts w:ascii="Arial Narrow" w:hAnsi="Arial Narrow"/>
          <w:b/>
          <w:sz w:val="24"/>
          <w:szCs w:val="24"/>
        </w:rPr>
        <w:t>9</w:t>
      </w:r>
      <w:r w:rsidR="008F3642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8F3642" w:rsidRPr="008F3642">
        <w:rPr>
          <w:rFonts w:ascii="Arial Narrow" w:hAnsi="Arial Narrow"/>
          <w:b/>
          <w:sz w:val="24"/>
          <w:szCs w:val="24"/>
        </w:rPr>
        <w:t>, and 30</w:t>
      </w:r>
      <w:r w:rsidR="008F3642" w:rsidRPr="008F3642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8F3642" w:rsidRPr="008F3642">
        <w:rPr>
          <w:rFonts w:ascii="Arial Narrow" w:hAnsi="Arial Narrow"/>
          <w:b/>
          <w:sz w:val="24"/>
          <w:szCs w:val="24"/>
        </w:rPr>
        <w:t xml:space="preserve"> </w:t>
      </w:r>
    </w:p>
    <w:p w:rsidR="008F3642" w:rsidRPr="008F3642" w:rsidRDefault="008F3642" w:rsidP="008F3642">
      <w:pPr>
        <w:spacing w:line="240" w:lineRule="auto"/>
        <w:rPr>
          <w:rFonts w:ascii="Arial Black" w:hAnsi="Arial Black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3406"/>
        <w:tblW w:w="11358" w:type="dxa"/>
        <w:tblLook w:val="04A0" w:firstRow="1" w:lastRow="0" w:firstColumn="1" w:lastColumn="0" w:noHBand="0" w:noVBand="1"/>
      </w:tblPr>
      <w:tblGrid>
        <w:gridCol w:w="2160"/>
        <w:gridCol w:w="4338"/>
        <w:gridCol w:w="4860"/>
      </w:tblGrid>
      <w:tr w:rsidR="000833CD" w:rsidTr="00F17667">
        <w:tc>
          <w:tcPr>
            <w:tcW w:w="2160" w:type="dxa"/>
          </w:tcPr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</w:p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Grade Level</w:t>
            </w:r>
          </w:p>
        </w:tc>
        <w:tc>
          <w:tcPr>
            <w:tcW w:w="4338" w:type="dxa"/>
            <w:shd w:val="clear" w:color="auto" w:fill="D6E3BC" w:themeFill="accent3" w:themeFillTint="66"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SIP TEAM MEMBER</w:t>
            </w:r>
          </w:p>
        </w:tc>
        <w:tc>
          <w:tcPr>
            <w:tcW w:w="4860" w:type="dxa"/>
            <w:shd w:val="clear" w:color="auto" w:fill="D6E3BC" w:themeFill="accent3" w:themeFillTint="66"/>
          </w:tcPr>
          <w:p w:rsidR="000833CD" w:rsidRDefault="000833CD" w:rsidP="000833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TEAM RESPONSIBILITIES</w:t>
            </w: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K</w:t>
            </w:r>
          </w:p>
        </w:tc>
        <w:tc>
          <w:tcPr>
            <w:tcW w:w="4338" w:type="dxa"/>
          </w:tcPr>
          <w:p w:rsidR="000833CD" w:rsidRPr="00292ECB" w:rsidRDefault="000833CD" w:rsidP="000833CD">
            <w:pPr>
              <w:spacing w:line="360" w:lineRule="auto"/>
              <w:rPr>
                <w:rFonts w:ascii="Arial Black" w:hAnsi="Arial Black"/>
                <w:sz w:val="10"/>
                <w:szCs w:val="10"/>
              </w:rPr>
            </w:pPr>
          </w:p>
          <w:p w:rsidR="000833CD" w:rsidRPr="00292ECB" w:rsidRDefault="000833CD" w:rsidP="000833CD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292ECB">
              <w:rPr>
                <w:rFonts w:ascii="Arial Black" w:hAnsi="Arial Black"/>
                <w:sz w:val="28"/>
                <w:szCs w:val="28"/>
              </w:rPr>
              <w:t>Ceron</w:t>
            </w:r>
            <w:proofErr w:type="spellEnd"/>
            <w:r w:rsidRPr="00292ECB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vMerge w:val="restart"/>
          </w:tcPr>
          <w:p w:rsidR="00416F8A" w:rsidRDefault="00416F8A" w:rsidP="00416F8A">
            <w:pPr>
              <w:pStyle w:val="Default"/>
              <w:rPr>
                <w:rFonts w:ascii="Arial Narrow" w:hAnsi="Arial Narrow"/>
              </w:rPr>
            </w:pPr>
          </w:p>
          <w:p w:rsidR="00416F8A" w:rsidRDefault="00416F8A" w:rsidP="00416F8A">
            <w:pPr>
              <w:pStyle w:val="Default"/>
              <w:rPr>
                <w:rFonts w:ascii="Arial Narrow" w:hAnsi="Arial Narrow"/>
              </w:rPr>
            </w:pPr>
          </w:p>
          <w:p w:rsidR="00416F8A" w:rsidRPr="00463A64" w:rsidRDefault="00416F8A" w:rsidP="00416F8A">
            <w:pPr>
              <w:pStyle w:val="Default"/>
              <w:rPr>
                <w:rFonts w:ascii="Tahoma" w:hAnsi="Tahoma" w:cs="Tahoma"/>
              </w:rPr>
            </w:pPr>
          </w:p>
          <w:p w:rsidR="00AD481D" w:rsidRPr="00463A64" w:rsidRDefault="00416F8A" w:rsidP="00416F8A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463A64">
              <w:rPr>
                <w:rFonts w:ascii="Tahoma" w:hAnsi="Tahoma" w:cs="Tahoma"/>
                <w:sz w:val="22"/>
                <w:szCs w:val="22"/>
              </w:rPr>
              <w:t xml:space="preserve">The School Improvement Team leads and works together to develop, </w:t>
            </w:r>
            <w:r w:rsidR="00AD481D" w:rsidRPr="00463A64"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 w:rsidRPr="00463A64">
              <w:rPr>
                <w:rFonts w:ascii="Tahoma" w:hAnsi="Tahoma" w:cs="Tahoma"/>
                <w:sz w:val="22"/>
                <w:szCs w:val="22"/>
              </w:rPr>
              <w:t xml:space="preserve">address, </w:t>
            </w:r>
            <w:r w:rsidR="00AD481D" w:rsidRPr="00463A64">
              <w:rPr>
                <w:rFonts w:ascii="Tahoma" w:hAnsi="Tahoma" w:cs="Tahoma"/>
                <w:sz w:val="22"/>
                <w:szCs w:val="22"/>
              </w:rPr>
              <w:t>to implement</w:t>
            </w:r>
            <w:r w:rsidR="00463A64">
              <w:rPr>
                <w:rFonts w:ascii="Tahoma" w:hAnsi="Tahoma" w:cs="Tahoma"/>
                <w:sz w:val="22"/>
                <w:szCs w:val="22"/>
              </w:rPr>
              <w:t>,</w:t>
            </w:r>
            <w:r w:rsidR="00AD481D" w:rsidRPr="00463A64">
              <w:rPr>
                <w:rFonts w:ascii="Tahoma" w:hAnsi="Tahoma" w:cs="Tahoma"/>
                <w:sz w:val="22"/>
                <w:szCs w:val="22"/>
              </w:rPr>
              <w:t xml:space="preserve"> and to monitor </w:t>
            </w:r>
            <w:r w:rsidRPr="00463A64">
              <w:rPr>
                <w:rFonts w:ascii="Tahoma" w:hAnsi="Tahoma" w:cs="Tahoma"/>
                <w:sz w:val="22"/>
                <w:szCs w:val="22"/>
              </w:rPr>
              <w:t xml:space="preserve">goals and processes that will improve student academic performance, and addresses students achievement needs via Rising Star and Transformation Schools Initiatives. </w:t>
            </w:r>
          </w:p>
          <w:p w:rsidR="000833CD" w:rsidRPr="00292ECB" w:rsidRDefault="000833CD" w:rsidP="00416F8A">
            <w:pPr>
              <w:pStyle w:val="Default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1</w:t>
            </w:r>
          </w:p>
        </w:tc>
        <w:tc>
          <w:tcPr>
            <w:tcW w:w="4338" w:type="dxa"/>
          </w:tcPr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292ECB">
              <w:rPr>
                <w:rFonts w:ascii="Arial Black" w:hAnsi="Arial Black"/>
                <w:sz w:val="28"/>
                <w:szCs w:val="28"/>
              </w:rPr>
              <w:t>Mauri</w:t>
            </w:r>
            <w:proofErr w:type="spellEnd"/>
          </w:p>
        </w:tc>
        <w:tc>
          <w:tcPr>
            <w:tcW w:w="4860" w:type="dxa"/>
            <w:vMerge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2</w:t>
            </w:r>
          </w:p>
        </w:tc>
        <w:tc>
          <w:tcPr>
            <w:tcW w:w="4338" w:type="dxa"/>
          </w:tcPr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  <w:r w:rsidRPr="00292ECB">
              <w:rPr>
                <w:rFonts w:ascii="Arial Black" w:hAnsi="Arial Black"/>
                <w:sz w:val="28"/>
                <w:szCs w:val="28"/>
              </w:rPr>
              <w:t>Garcia</w:t>
            </w:r>
          </w:p>
        </w:tc>
        <w:tc>
          <w:tcPr>
            <w:tcW w:w="4860" w:type="dxa"/>
            <w:vMerge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3</w:t>
            </w:r>
          </w:p>
        </w:tc>
        <w:tc>
          <w:tcPr>
            <w:tcW w:w="4338" w:type="dxa"/>
          </w:tcPr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292ECB">
              <w:rPr>
                <w:rFonts w:ascii="Arial Black" w:hAnsi="Arial Black"/>
                <w:sz w:val="28"/>
                <w:szCs w:val="28"/>
              </w:rPr>
              <w:t>Mutschler</w:t>
            </w:r>
            <w:proofErr w:type="spellEnd"/>
          </w:p>
        </w:tc>
        <w:tc>
          <w:tcPr>
            <w:tcW w:w="4860" w:type="dxa"/>
            <w:vMerge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833CD" w:rsidTr="00AD481D">
        <w:trPr>
          <w:trHeight w:val="1028"/>
        </w:trPr>
        <w:tc>
          <w:tcPr>
            <w:tcW w:w="2160" w:type="dxa"/>
          </w:tcPr>
          <w:p w:rsidR="000833CD" w:rsidRPr="008F3642" w:rsidRDefault="000833CD" w:rsidP="000833C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Grade ¾ </w:t>
            </w:r>
          </w:p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4</w:t>
            </w:r>
          </w:p>
        </w:tc>
        <w:tc>
          <w:tcPr>
            <w:tcW w:w="4338" w:type="dxa"/>
          </w:tcPr>
          <w:p w:rsidR="000833CD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8F3642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8F3642">
              <w:rPr>
                <w:rFonts w:ascii="Arial Black" w:hAnsi="Arial Black"/>
                <w:sz w:val="28"/>
                <w:szCs w:val="28"/>
              </w:rPr>
              <w:t>Grevoy</w:t>
            </w:r>
            <w:proofErr w:type="spellEnd"/>
          </w:p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0833CD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5</w:t>
            </w:r>
          </w:p>
        </w:tc>
        <w:tc>
          <w:tcPr>
            <w:tcW w:w="4338" w:type="dxa"/>
          </w:tcPr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292ECB">
              <w:rPr>
                <w:rFonts w:ascii="Arial Black" w:hAnsi="Arial Black"/>
                <w:sz w:val="28"/>
                <w:szCs w:val="28"/>
              </w:rPr>
              <w:t>Enison</w:t>
            </w:r>
            <w:proofErr w:type="spellEnd"/>
          </w:p>
        </w:tc>
        <w:tc>
          <w:tcPr>
            <w:tcW w:w="4860" w:type="dxa"/>
            <w:vMerge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833CD" w:rsidTr="00AD481D">
        <w:tc>
          <w:tcPr>
            <w:tcW w:w="2160" w:type="dxa"/>
          </w:tcPr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</w:p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Grade 6 </w:t>
            </w:r>
          </w:p>
          <w:p w:rsidR="000833CD" w:rsidRDefault="000833CD" w:rsidP="000833CD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338" w:type="dxa"/>
          </w:tcPr>
          <w:p w:rsidR="000833CD" w:rsidRPr="00292ECB" w:rsidRDefault="000833CD" w:rsidP="000833CD">
            <w:pPr>
              <w:rPr>
                <w:rFonts w:ascii="Arial Black" w:hAnsi="Arial Black"/>
                <w:sz w:val="28"/>
                <w:szCs w:val="28"/>
              </w:rPr>
            </w:pPr>
          </w:p>
          <w:p w:rsidR="000833CD" w:rsidRPr="00292ECB" w:rsidRDefault="000833CD" w:rsidP="00377A3D">
            <w:pPr>
              <w:rPr>
                <w:rFonts w:ascii="Arial Black" w:hAnsi="Arial Black"/>
                <w:sz w:val="28"/>
                <w:szCs w:val="28"/>
              </w:rPr>
            </w:pPr>
            <w:r w:rsidRPr="00292ECB">
              <w:rPr>
                <w:rFonts w:ascii="Arial Black" w:hAnsi="Arial Black"/>
                <w:sz w:val="28"/>
                <w:szCs w:val="28"/>
              </w:rPr>
              <w:t>Matos</w:t>
            </w:r>
            <w:r w:rsidR="004C23A6">
              <w:rPr>
                <w:rFonts w:ascii="Arial Black" w:hAnsi="Arial Black"/>
                <w:sz w:val="28"/>
                <w:szCs w:val="28"/>
              </w:rPr>
              <w:t xml:space="preserve"> –Data </w:t>
            </w:r>
            <w:r w:rsidR="00377A3D">
              <w:rPr>
                <w:rFonts w:ascii="Arial Black" w:hAnsi="Arial Black"/>
                <w:sz w:val="28"/>
                <w:szCs w:val="28"/>
              </w:rPr>
              <w:t>Coach</w:t>
            </w:r>
            <w:bookmarkStart w:id="0" w:name="_GoBack"/>
            <w:bookmarkEnd w:id="0"/>
          </w:p>
        </w:tc>
        <w:tc>
          <w:tcPr>
            <w:tcW w:w="4860" w:type="dxa"/>
            <w:vMerge/>
          </w:tcPr>
          <w:p w:rsidR="000833CD" w:rsidRPr="00292ECB" w:rsidRDefault="000833CD" w:rsidP="000833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3A465F" w:rsidRDefault="003A465F" w:rsidP="003A465F">
      <w:pPr>
        <w:spacing w:line="600" w:lineRule="auto"/>
        <w:rPr>
          <w:rFonts w:ascii="Arial Black" w:hAnsi="Arial Black"/>
        </w:rPr>
      </w:pPr>
    </w:p>
    <w:p w:rsidR="003A465F" w:rsidRDefault="003A465F" w:rsidP="003A465F">
      <w:pPr>
        <w:spacing w:line="600" w:lineRule="auto"/>
        <w:rPr>
          <w:rFonts w:ascii="Arial Black" w:hAnsi="Arial Black"/>
        </w:rPr>
      </w:pPr>
    </w:p>
    <w:p w:rsidR="003A465F" w:rsidRDefault="003A465F" w:rsidP="003A465F">
      <w:pPr>
        <w:spacing w:line="600" w:lineRule="auto"/>
        <w:rPr>
          <w:rFonts w:ascii="Arial Black" w:hAnsi="Arial Black"/>
        </w:rPr>
      </w:pPr>
    </w:p>
    <w:p w:rsidR="003A465F" w:rsidRPr="003A465F" w:rsidRDefault="003A465F" w:rsidP="003A465F">
      <w:pPr>
        <w:spacing w:line="600" w:lineRule="auto"/>
        <w:rPr>
          <w:rFonts w:ascii="Arial Black" w:hAnsi="Arial Black"/>
        </w:rPr>
      </w:pPr>
    </w:p>
    <w:sectPr w:rsidR="003A465F" w:rsidRPr="003A465F" w:rsidSect="006F2682">
      <w:headerReference w:type="default" r:id="rId7"/>
      <w:pgSz w:w="15840" w:h="12240" w:orient="landscape"/>
      <w:pgMar w:top="54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8F" w:rsidRDefault="00C51D8F" w:rsidP="00292ECB">
      <w:pPr>
        <w:spacing w:after="0" w:line="240" w:lineRule="auto"/>
      </w:pPr>
      <w:r>
        <w:separator/>
      </w:r>
    </w:p>
  </w:endnote>
  <w:endnote w:type="continuationSeparator" w:id="0">
    <w:p w:rsidR="00C51D8F" w:rsidRDefault="00C51D8F" w:rsidP="002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8F" w:rsidRDefault="00C51D8F" w:rsidP="00292ECB">
      <w:pPr>
        <w:spacing w:after="0" w:line="240" w:lineRule="auto"/>
      </w:pPr>
      <w:r>
        <w:separator/>
      </w:r>
    </w:p>
  </w:footnote>
  <w:footnote w:type="continuationSeparator" w:id="0">
    <w:p w:rsidR="00C51D8F" w:rsidRDefault="00C51D8F" w:rsidP="002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CB" w:rsidRDefault="00292ECB" w:rsidP="00292ECB">
    <w:pPr>
      <w:pStyle w:val="Header"/>
      <w:jc w:val="center"/>
      <w:rPr>
        <w:rFonts w:ascii="Arial Black" w:hAnsi="Arial Black"/>
      </w:rPr>
    </w:pPr>
    <w:r w:rsidRPr="00292ECB">
      <w:rPr>
        <w:rFonts w:ascii="Arial Black" w:hAnsi="Arial Black"/>
      </w:rPr>
      <w:t>LORDS PARK</w:t>
    </w:r>
    <w:r w:rsidR="003A465F">
      <w:rPr>
        <w:rFonts w:ascii="Arial Black" w:hAnsi="Arial Black"/>
      </w:rPr>
      <w:t xml:space="preserve"> ELEMENTARY</w:t>
    </w:r>
    <w:r w:rsidRPr="00292ECB">
      <w:rPr>
        <w:rFonts w:ascii="Arial Black" w:hAnsi="Arial Black"/>
      </w:rPr>
      <w:t xml:space="preserve"> SCHOOL 2013-2014</w:t>
    </w:r>
  </w:p>
  <w:p w:rsidR="003A465F" w:rsidRDefault="003A465F" w:rsidP="00292ECB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BUILDING ON EXCELLENCE</w:t>
    </w:r>
  </w:p>
  <w:p w:rsidR="00292ECB" w:rsidRPr="00292ECB" w:rsidRDefault="00292ECB" w:rsidP="00292ECB">
    <w:pPr>
      <w:pStyle w:val="Header"/>
      <w:jc w:val="center"/>
      <w:rPr>
        <w:rFonts w:ascii="Arial Black" w:hAnsi="Arial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D4"/>
    <w:rsid w:val="000833CD"/>
    <w:rsid w:val="000A61C5"/>
    <w:rsid w:val="000E4994"/>
    <w:rsid w:val="001B11D6"/>
    <w:rsid w:val="00292ECB"/>
    <w:rsid w:val="002B1BFF"/>
    <w:rsid w:val="00377A3D"/>
    <w:rsid w:val="003A465F"/>
    <w:rsid w:val="00416F8A"/>
    <w:rsid w:val="00454C1D"/>
    <w:rsid w:val="00463A64"/>
    <w:rsid w:val="004C23A6"/>
    <w:rsid w:val="005608D2"/>
    <w:rsid w:val="00565F5E"/>
    <w:rsid w:val="005733A1"/>
    <w:rsid w:val="005D29E0"/>
    <w:rsid w:val="00670350"/>
    <w:rsid w:val="0069151A"/>
    <w:rsid w:val="006A7EBB"/>
    <w:rsid w:val="006D27D2"/>
    <w:rsid w:val="006F2682"/>
    <w:rsid w:val="007246B0"/>
    <w:rsid w:val="00753C1C"/>
    <w:rsid w:val="0078065F"/>
    <w:rsid w:val="008B5777"/>
    <w:rsid w:val="008C36D4"/>
    <w:rsid w:val="008F3642"/>
    <w:rsid w:val="00902A14"/>
    <w:rsid w:val="009846F1"/>
    <w:rsid w:val="009E4817"/>
    <w:rsid w:val="009F6D29"/>
    <w:rsid w:val="00AD481D"/>
    <w:rsid w:val="00AD7AD0"/>
    <w:rsid w:val="00BD327C"/>
    <w:rsid w:val="00C51D8F"/>
    <w:rsid w:val="00D311DE"/>
    <w:rsid w:val="00E577CC"/>
    <w:rsid w:val="00E64D91"/>
    <w:rsid w:val="00F17667"/>
    <w:rsid w:val="00F54A36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paragraph" w:customStyle="1" w:styleId="Default">
    <w:name w:val="Default"/>
    <w:rsid w:val="00416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paragraph" w:customStyle="1" w:styleId="Default">
    <w:name w:val="Default"/>
    <w:rsid w:val="00416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3</cp:revision>
  <cp:lastPrinted>2013-08-26T14:46:00Z</cp:lastPrinted>
  <dcterms:created xsi:type="dcterms:W3CDTF">2013-08-26T14:47:00Z</dcterms:created>
  <dcterms:modified xsi:type="dcterms:W3CDTF">2013-12-11T19:08:00Z</dcterms:modified>
</cp:coreProperties>
</file>